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CB5" w:rsidRPr="003B227D" w:rsidRDefault="00297CB5" w:rsidP="00297C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227D">
        <w:rPr>
          <w:rFonts w:ascii="Times New Roman" w:hAnsi="Times New Roman" w:cs="Times New Roman"/>
          <w:b/>
          <w:bCs/>
          <w:sz w:val="24"/>
          <w:szCs w:val="24"/>
        </w:rPr>
        <w:t>Školská spôsobilosť – je vaše dieťa pripravené na školu?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Nástup do základnej školy predstavuje významný vývinový medzník v živote dieťaťa. Prináša nové nároky na pozornosť, samostatnosť, učenie, komunikáciu, </w:t>
      </w:r>
      <w:proofErr w:type="spellStart"/>
      <w:r w:rsidRPr="00297CB5">
        <w:rPr>
          <w:rFonts w:ascii="Times New Roman" w:hAnsi="Times New Roman" w:cs="Times New Roman"/>
        </w:rPr>
        <w:t>sebareguláciu</w:t>
      </w:r>
      <w:proofErr w:type="spellEnd"/>
      <w:r w:rsidRPr="00297CB5">
        <w:rPr>
          <w:rFonts w:ascii="Times New Roman" w:hAnsi="Times New Roman" w:cs="Times New Roman"/>
        </w:rPr>
        <w:t xml:space="preserve"> a schopnosť prispôsobiť sa školskému prostrediu.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  <w:b/>
          <w:bCs/>
        </w:rPr>
        <w:t>Školská spôsobilosť</w:t>
      </w:r>
      <w:r w:rsidRPr="00297CB5">
        <w:rPr>
          <w:rFonts w:ascii="Times New Roman" w:hAnsi="Times New Roman" w:cs="Times New Roman"/>
        </w:rPr>
        <w:t xml:space="preserve"> predstavuje súhrn psychických, fyzických a sociálnych schopností, ktoré dieťaťu umožňujú zvládať požiadavky základnej školy a zapojiť sa do výchovno-vzdelávacieho procesu. Nejde pritom o jednu konkrétnu schopnosť ani o zvládnutie určitého počtu úloh. Dôležitá je celková úroveň vývinu dieťaťa a jeho predpoklady primerane zvládať požiadavky školského prostredia.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>Čo je dôležité pre školskú spôsobilosť?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 posudzovaní školskej spôsobilosti sledujeme viacero navzájom súvisiacich oblastí: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>Kognitívna a poznávacia oblasť</w:t>
      </w:r>
    </w:p>
    <w:p w:rsidR="00297CB5" w:rsidRP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primeraná úroveň rozumových schopností a poznávacích procesov,</w:t>
      </w:r>
    </w:p>
    <w:p w:rsidR="00297CB5" w:rsidRP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porozumieť pokynom a pracovať podľa nich,</w:t>
      </w:r>
    </w:p>
    <w:p w:rsidR="00297CB5" w:rsidRP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primerane rozvinuté zrakové a sluchové vnímanie,</w:t>
      </w:r>
    </w:p>
    <w:p w:rsidR="00297CB5" w:rsidRP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porovnávať, triediť, rozlišovať a nachádzať súvislosti,</w:t>
      </w:r>
    </w:p>
    <w:p w:rsidR="00297CB5" w:rsidRP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základné matematické predstavy,</w:t>
      </w:r>
    </w:p>
    <w:p w:rsidR="00297CB5" w:rsidRDefault="00297CB5" w:rsidP="003B227D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primerané predpoklady pre osvojovanie čítania, písania a počítania.</w:t>
      </w:r>
    </w:p>
    <w:p w:rsidR="00297CB5" w:rsidRPr="00297CB5" w:rsidRDefault="00297CB5" w:rsidP="003B227D">
      <w:pPr>
        <w:spacing w:after="0"/>
        <w:ind w:left="714"/>
        <w:jc w:val="both"/>
        <w:rPr>
          <w:rFonts w:ascii="Times New Roman" w:hAnsi="Times New Roman" w:cs="Times New Roman"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>Reč a komunikácia</w:t>
      </w:r>
    </w:p>
    <w:p w:rsidR="00297CB5" w:rsidRPr="00297CB5" w:rsidRDefault="00297CB5" w:rsidP="003B227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zrozumiteľne komunikovať a formulovať svoje myšlienky,</w:t>
      </w:r>
    </w:p>
    <w:p w:rsidR="00297CB5" w:rsidRPr="00297CB5" w:rsidRDefault="00297CB5" w:rsidP="003B227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porozumenie hovorenému slovu a jednoduchým pokynom,</w:t>
      </w:r>
    </w:p>
    <w:p w:rsidR="00297CB5" w:rsidRPr="00297CB5" w:rsidRDefault="00297CB5" w:rsidP="003B227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primeraná slovná zásoba a jazykové schopnosti,</w:t>
      </w:r>
    </w:p>
    <w:p w:rsidR="00297CB5" w:rsidRDefault="00297CB5" w:rsidP="003B227D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počúvať a zapojiť sa do rozhovoru.</w:t>
      </w:r>
    </w:p>
    <w:p w:rsidR="00297CB5" w:rsidRPr="00297CB5" w:rsidRDefault="00297CB5" w:rsidP="003B227D">
      <w:pPr>
        <w:spacing w:after="0"/>
        <w:ind w:left="714"/>
        <w:jc w:val="both"/>
        <w:rPr>
          <w:rFonts w:ascii="Times New Roman" w:hAnsi="Times New Roman" w:cs="Times New Roman"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 xml:space="preserve">Pozornosť a </w:t>
      </w:r>
      <w:proofErr w:type="spellStart"/>
      <w:r w:rsidRPr="00297CB5">
        <w:rPr>
          <w:rFonts w:ascii="Times New Roman" w:hAnsi="Times New Roman" w:cs="Times New Roman"/>
          <w:b/>
          <w:bCs/>
        </w:rPr>
        <w:t>sebaregulácia</w:t>
      </w:r>
      <w:proofErr w:type="spellEnd"/>
    </w:p>
    <w:p w:rsidR="00297CB5" w:rsidRPr="00297CB5" w:rsidRDefault="00297CB5" w:rsidP="003B227D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primerane veku udržať pozornosť pri zadanej činnosti,</w:t>
      </w:r>
    </w:p>
    <w:p w:rsidR="00297CB5" w:rsidRPr="00297CB5" w:rsidRDefault="00297CB5" w:rsidP="003B227D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začať a dokončiť úlohu,</w:t>
      </w:r>
    </w:p>
    <w:p w:rsidR="00297CB5" w:rsidRPr="00297CB5" w:rsidRDefault="00297CB5" w:rsidP="003B227D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primeraná kontrola impulzívneho správania,</w:t>
      </w:r>
    </w:p>
    <w:p w:rsidR="00297CB5" w:rsidRDefault="00297CB5" w:rsidP="003B227D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prispôsobiť svoje správanie situácii a požiadavkám dospelého.</w:t>
      </w:r>
    </w:p>
    <w:p w:rsidR="00297CB5" w:rsidRPr="00297CB5" w:rsidRDefault="00297CB5" w:rsidP="003B227D">
      <w:pPr>
        <w:spacing w:after="0"/>
        <w:ind w:left="714"/>
        <w:jc w:val="both"/>
        <w:rPr>
          <w:rFonts w:ascii="Times New Roman" w:hAnsi="Times New Roman" w:cs="Times New Roman"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 xml:space="preserve">Motorika a </w:t>
      </w:r>
      <w:proofErr w:type="spellStart"/>
      <w:r w:rsidRPr="00297CB5">
        <w:rPr>
          <w:rFonts w:ascii="Times New Roman" w:hAnsi="Times New Roman" w:cs="Times New Roman"/>
          <w:b/>
          <w:bCs/>
        </w:rPr>
        <w:t>grafomotorika</w:t>
      </w:r>
      <w:proofErr w:type="spellEnd"/>
    </w:p>
    <w:p w:rsidR="00297CB5" w:rsidRPr="00297CB5" w:rsidRDefault="00297CB5" w:rsidP="003B227D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primeraná úroveň hrubej a jemnej motoriky,</w:t>
      </w:r>
    </w:p>
    <w:p w:rsidR="00297CB5" w:rsidRPr="00297CB5" w:rsidRDefault="00297CB5" w:rsidP="003B227D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koordinácia pohybov a </w:t>
      </w:r>
      <w:proofErr w:type="spellStart"/>
      <w:r w:rsidRPr="00297CB5">
        <w:rPr>
          <w:rFonts w:ascii="Times New Roman" w:hAnsi="Times New Roman" w:cs="Times New Roman"/>
        </w:rPr>
        <w:t>grafomotorické</w:t>
      </w:r>
      <w:proofErr w:type="spellEnd"/>
      <w:r w:rsidRPr="00297CB5">
        <w:rPr>
          <w:rFonts w:ascii="Times New Roman" w:hAnsi="Times New Roman" w:cs="Times New Roman"/>
        </w:rPr>
        <w:t xml:space="preserve"> zručnosti,</w:t>
      </w:r>
    </w:p>
    <w:p w:rsidR="00297CB5" w:rsidRPr="00297CB5" w:rsidRDefault="00297CB5" w:rsidP="003B227D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</w:rPr>
        <w:t>primerané zvládanie činností súvisiacich s kreslením, písaním a manipuláciou s predmetmi.</w:t>
      </w:r>
    </w:p>
    <w:p w:rsidR="00297CB5" w:rsidRDefault="00297CB5" w:rsidP="003B227D">
      <w:pPr>
        <w:spacing w:after="0"/>
        <w:jc w:val="both"/>
        <w:rPr>
          <w:rFonts w:ascii="Times New Roman" w:hAnsi="Times New Roman" w:cs="Times New Roman"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>Emocionálna a sociálna oblasť</w:t>
      </w:r>
    </w:p>
    <w:p w:rsidR="00297CB5" w:rsidRPr="00297CB5" w:rsidRDefault="00297CB5" w:rsidP="003B227D">
      <w:pPr>
        <w:numPr>
          <w:ilvl w:val="0"/>
          <w:numId w:val="5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odlúčiť sa od rodiča a fungovať v skupine,</w:t>
      </w:r>
    </w:p>
    <w:p w:rsidR="00297CB5" w:rsidRPr="00297CB5" w:rsidRDefault="00297CB5" w:rsidP="003B227D">
      <w:pPr>
        <w:numPr>
          <w:ilvl w:val="0"/>
          <w:numId w:val="5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primerané zvládanie záťaže, frustrácie a bežného neúspechu,</w:t>
      </w:r>
    </w:p>
    <w:p w:rsidR="00297CB5" w:rsidRPr="00297CB5" w:rsidRDefault="00297CB5" w:rsidP="003B227D">
      <w:pPr>
        <w:numPr>
          <w:ilvl w:val="0"/>
          <w:numId w:val="5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rešpektovanie pravidiel a pokynov,</w:t>
      </w:r>
    </w:p>
    <w:p w:rsidR="00297CB5" w:rsidRPr="00297CB5" w:rsidRDefault="00297CB5" w:rsidP="003B227D">
      <w:pPr>
        <w:numPr>
          <w:ilvl w:val="0"/>
          <w:numId w:val="5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schopnosť spolupracovať s dospelými a rovesníkmi,</w:t>
      </w:r>
    </w:p>
    <w:p w:rsidR="00297CB5" w:rsidRDefault="00297CB5" w:rsidP="003B227D">
      <w:pPr>
        <w:numPr>
          <w:ilvl w:val="0"/>
          <w:numId w:val="5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primeraná miera samostatnosti a zodpovednosti za vlastné činnosti.</w:t>
      </w:r>
    </w:p>
    <w:p w:rsidR="00297CB5" w:rsidRPr="00297CB5" w:rsidRDefault="00297CB5" w:rsidP="003B227D">
      <w:pPr>
        <w:spacing w:after="0"/>
        <w:ind w:left="714"/>
        <w:jc w:val="both"/>
        <w:rPr>
          <w:rFonts w:ascii="Times New Roman" w:hAnsi="Times New Roman" w:cs="Times New Roman"/>
        </w:rPr>
      </w:pPr>
    </w:p>
    <w:p w:rsid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</w:p>
    <w:p w:rsid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lastRenderedPageBreak/>
        <w:t>Kedy je vhodné obrátiť sa na CPP?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O odbornú konzultáciu alebo posúdenie školskej spôsobilosti je vhodné požiadať v prípade, ak máte pochybnosti o pripravenosti dieťaťa na nástup do školy alebo ak sa u neho dlhodobejšie prejavujú ťažkosti vo viacerých oblastiach.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Pozornosť si zaslúžia napríklad: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výraznejšie ťažkosti s pozornosťou a dokončovaním činností,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ťažkosti s porozumením pokynom alebo komunikáciou,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výraznejšie ťažkosti v oblasti reči a jazykového vývinu,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oslabenia v oblasti </w:t>
      </w:r>
      <w:proofErr w:type="spellStart"/>
      <w:r w:rsidRPr="00297CB5">
        <w:rPr>
          <w:rFonts w:ascii="Times New Roman" w:hAnsi="Times New Roman" w:cs="Times New Roman"/>
        </w:rPr>
        <w:t>grafomotoriky</w:t>
      </w:r>
      <w:proofErr w:type="spellEnd"/>
      <w:r w:rsidRPr="00297CB5">
        <w:rPr>
          <w:rFonts w:ascii="Times New Roman" w:hAnsi="Times New Roman" w:cs="Times New Roman"/>
        </w:rPr>
        <w:t>, jemnej motoriky alebo koordinácie,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ťažkosti so zvládaním zmien, frustrácie alebo odlúčenia od rodiča,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výrazná neistota v sociálnych situáciách alebo ťažkosti s rešpektovaním pravidiel,</w:t>
      </w:r>
    </w:p>
    <w:p w:rsidR="00297CB5" w:rsidRPr="00297CB5" w:rsidRDefault="00297CB5" w:rsidP="003B227D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nerovnomerný vývin, pri ktorom je niektorá oblasť výrazne menej rozvinutá ako ostatné.</w:t>
      </w:r>
    </w:p>
    <w:p w:rsidR="003B227D" w:rsidRDefault="003B227D" w:rsidP="003B227D">
      <w:pPr>
        <w:jc w:val="both"/>
        <w:rPr>
          <w:rFonts w:ascii="Times New Roman" w:hAnsi="Times New Roman" w:cs="Times New Roman"/>
        </w:rPr>
      </w:pP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Dôležité je vnímať dieťa </w:t>
      </w:r>
      <w:r w:rsidRPr="00297CB5">
        <w:rPr>
          <w:rFonts w:ascii="Times New Roman" w:hAnsi="Times New Roman" w:cs="Times New Roman"/>
          <w:b/>
          <w:bCs/>
        </w:rPr>
        <w:t>komplexne</w:t>
      </w:r>
      <w:r w:rsidRPr="00297CB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Nezrelosť v jednej oblasti</w:t>
      </w:r>
      <w:r w:rsidRPr="00297CB5">
        <w:rPr>
          <w:rFonts w:ascii="Times New Roman" w:hAnsi="Times New Roman" w:cs="Times New Roman"/>
        </w:rPr>
        <w:t xml:space="preserve"> nemusí znamenať nedostatočnú školskú spôsobilosť. Rozhodujúca je celková vývinová úroveň dieťaťa a jeho schopnosť zvládať požiadavky, ktoré prináša školské prostredie.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  <w:b/>
          <w:bCs/>
        </w:rPr>
      </w:pPr>
      <w:r w:rsidRPr="00297CB5">
        <w:rPr>
          <w:rFonts w:ascii="Times New Roman" w:hAnsi="Times New Roman" w:cs="Times New Roman"/>
          <w:b/>
          <w:bCs/>
        </w:rPr>
        <w:t>Ako prebieha posúdenie školskej spôsobilosti v CPP?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Posúdenie školskej spôsobilosti je zamerané na získanie komplexného obrazu o aktuálnej úrovni dieťaťa. Psychológ podľa potreby posudzuje kognitívne schopnosti, pozornosť, vnímanie, rečové a jazykové schopnosti, </w:t>
      </w:r>
      <w:proofErr w:type="spellStart"/>
      <w:r w:rsidRPr="00297CB5">
        <w:rPr>
          <w:rFonts w:ascii="Times New Roman" w:hAnsi="Times New Roman" w:cs="Times New Roman"/>
        </w:rPr>
        <w:t>grafomotoriku</w:t>
      </w:r>
      <w:proofErr w:type="spellEnd"/>
      <w:r w:rsidRPr="00297CB5">
        <w:rPr>
          <w:rFonts w:ascii="Times New Roman" w:hAnsi="Times New Roman" w:cs="Times New Roman"/>
        </w:rPr>
        <w:t>, emocionálne a sociálne fungovanie a ďalšie oblasti významné pre úspešný vstup do školy.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 xml:space="preserve">Vyšetrenie prebieha s ohľadom na vek a individuálne možnosti dieťaťa. Jeho cieľom nie je dieťa „skúšať“ ani porovnávať s ostatnými, ale </w:t>
      </w:r>
      <w:r w:rsidRPr="00297CB5">
        <w:rPr>
          <w:rFonts w:ascii="Times New Roman" w:hAnsi="Times New Roman" w:cs="Times New Roman"/>
          <w:bCs/>
        </w:rPr>
        <w:t>identifikovať jeho silné stránky, prípadné oslabenia a potreby ďalšej podpory</w:t>
      </w:r>
      <w:r w:rsidRPr="00297CB5">
        <w:rPr>
          <w:rFonts w:ascii="Times New Roman" w:hAnsi="Times New Roman" w:cs="Times New Roman"/>
        </w:rPr>
        <w:t>.</w:t>
      </w:r>
    </w:p>
    <w:p w:rsidR="00297CB5" w:rsidRPr="00297CB5" w:rsidRDefault="00297CB5" w:rsidP="003B227D">
      <w:pPr>
        <w:jc w:val="both"/>
        <w:rPr>
          <w:rFonts w:ascii="Times New Roman" w:hAnsi="Times New Roman" w:cs="Times New Roman"/>
        </w:rPr>
      </w:pPr>
      <w:r w:rsidRPr="00297CB5">
        <w:rPr>
          <w:rFonts w:ascii="Times New Roman" w:hAnsi="Times New Roman" w:cs="Times New Roman"/>
        </w:rPr>
        <w:t>Výsledkom je odborné posúdenie aktuálnej školskej spôsobilosti a podľa potreby aj odporúčania pre rodičov a školu.</w:t>
      </w:r>
    </w:p>
    <w:p w:rsidR="003B186E" w:rsidRDefault="00297CB5" w:rsidP="003B227D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297CB5">
        <w:rPr>
          <w:rFonts w:ascii="Times New Roman" w:hAnsi="Times New Roman" w:cs="Times New Roman"/>
        </w:rPr>
        <w:t xml:space="preserve">Ak máte otázky alebo pochybnosti </w:t>
      </w:r>
      <w:r w:rsidR="003B186E" w:rsidRPr="003B186E">
        <w:rPr>
          <w:rFonts w:ascii="Times New Roman" w:hAnsi="Times New Roman" w:cs="Times New Roman"/>
        </w:rPr>
        <w:t>o školskej spôsobilosti svojho dieťaťa, obráťte sa na Centrum poradenstva a prevencie. Odborné posúdenie poskytne komplexný pohľad na jeho aktuálne schopnosti, potreby a predpoklady pre zvládanie požiadaviek školy.</w:t>
      </w:r>
    </w:p>
    <w:p w:rsidR="003B227D" w:rsidRDefault="003B186E" w:rsidP="003B227D">
      <w:pPr>
        <w:jc w:val="both"/>
        <w:rPr>
          <w:rFonts w:ascii="Times New Roman" w:hAnsi="Times New Roman" w:cs="Times New Roman"/>
          <w:b/>
          <w:bCs/>
        </w:rPr>
      </w:pPr>
      <w:r w:rsidRPr="003B227D">
        <w:rPr>
          <w:rFonts w:ascii="Times New Roman" w:hAnsi="Times New Roman" w:cs="Times New Roman"/>
          <w:b/>
          <w:bCs/>
        </w:rPr>
        <w:t xml:space="preserve"> </w:t>
      </w:r>
      <w:r w:rsidR="003B227D" w:rsidRPr="003B227D">
        <w:rPr>
          <w:rFonts w:ascii="Times New Roman" w:hAnsi="Times New Roman" w:cs="Times New Roman"/>
          <w:b/>
          <w:bCs/>
        </w:rPr>
        <w:t>Primerané načasovanie vstupu do školy vytvára dobré podmienky pre úspešnú adaptáciu dieťaťa a jeho pozitívny vzťah k učeniu.</w:t>
      </w:r>
    </w:p>
    <w:p w:rsidR="003B227D" w:rsidRDefault="003B227D" w:rsidP="00297CB5">
      <w:pPr>
        <w:rPr>
          <w:rFonts w:ascii="Times New Roman" w:hAnsi="Times New Roman" w:cs="Times New Roman"/>
          <w:b/>
          <w:bCs/>
        </w:rPr>
      </w:pPr>
    </w:p>
    <w:p w:rsidR="00552E6A" w:rsidRDefault="00552E6A"/>
    <w:sectPr w:rsidR="00552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75609"/>
    <w:multiLevelType w:val="multilevel"/>
    <w:tmpl w:val="E022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B3398"/>
    <w:multiLevelType w:val="multilevel"/>
    <w:tmpl w:val="2BD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57D09"/>
    <w:multiLevelType w:val="multilevel"/>
    <w:tmpl w:val="18AC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002F0"/>
    <w:multiLevelType w:val="multilevel"/>
    <w:tmpl w:val="A614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02ED6"/>
    <w:multiLevelType w:val="multilevel"/>
    <w:tmpl w:val="08A4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87EF0"/>
    <w:multiLevelType w:val="multilevel"/>
    <w:tmpl w:val="3A2C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1E"/>
    <w:rsid w:val="0005721E"/>
    <w:rsid w:val="00297CB5"/>
    <w:rsid w:val="003B186E"/>
    <w:rsid w:val="003B227D"/>
    <w:rsid w:val="0055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9B0FE-2752-4E84-B573-CAD4AD2C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2026-09-10T10:20:00Z</dcterms:created>
  <dcterms:modified xsi:type="dcterms:W3CDTF">2026-09-10T10:41:00Z</dcterms:modified>
</cp:coreProperties>
</file>